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638" w:rsidRPr="00444996" w:rsidRDefault="00085638" w:rsidP="00085638">
      <w:pPr>
        <w:jc w:val="center"/>
        <w:rPr>
          <w:sz w:val="26"/>
          <w:szCs w:val="26"/>
        </w:rPr>
      </w:pPr>
      <w:r w:rsidRPr="00444996">
        <w:rPr>
          <w:sz w:val="26"/>
          <w:szCs w:val="26"/>
        </w:rPr>
        <w:t xml:space="preserve">Заключение № </w:t>
      </w:r>
      <w:r w:rsidR="00B005D3">
        <w:rPr>
          <w:sz w:val="26"/>
          <w:szCs w:val="26"/>
        </w:rPr>
        <w:t>4</w:t>
      </w:r>
      <w:r w:rsidRPr="00444996">
        <w:rPr>
          <w:sz w:val="26"/>
          <w:szCs w:val="26"/>
        </w:rPr>
        <w:t>/Д</w:t>
      </w:r>
    </w:p>
    <w:p w:rsidR="00085638" w:rsidRPr="00444996" w:rsidRDefault="00085638" w:rsidP="00085638">
      <w:pPr>
        <w:jc w:val="center"/>
        <w:rPr>
          <w:sz w:val="26"/>
          <w:szCs w:val="26"/>
        </w:rPr>
      </w:pPr>
      <w:r w:rsidRPr="00444996">
        <w:rPr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</w:t>
      </w:r>
      <w:r>
        <w:rPr>
          <w:sz w:val="26"/>
          <w:szCs w:val="26"/>
        </w:rPr>
        <w:t>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</w:p>
    <w:p w:rsidR="00085638" w:rsidRPr="00444996" w:rsidRDefault="00085638" w:rsidP="00085638">
      <w:pPr>
        <w:jc w:val="both"/>
        <w:rPr>
          <w:sz w:val="26"/>
          <w:szCs w:val="26"/>
        </w:rPr>
      </w:pPr>
    </w:p>
    <w:p w:rsidR="00085638" w:rsidRPr="00444996" w:rsidRDefault="00085638" w:rsidP="00085638">
      <w:pPr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г. Пыть-Ях </w:t>
      </w:r>
      <w:r w:rsidRPr="00444996">
        <w:rPr>
          <w:sz w:val="26"/>
          <w:szCs w:val="26"/>
        </w:rPr>
        <w:tab/>
      </w:r>
      <w:r w:rsidRPr="00444996">
        <w:rPr>
          <w:sz w:val="26"/>
          <w:szCs w:val="26"/>
        </w:rPr>
        <w:tab/>
      </w:r>
      <w:r w:rsidRPr="00444996">
        <w:rPr>
          <w:sz w:val="26"/>
          <w:szCs w:val="26"/>
        </w:rPr>
        <w:tab/>
      </w:r>
      <w:r w:rsidRPr="00444996">
        <w:rPr>
          <w:sz w:val="26"/>
          <w:szCs w:val="26"/>
        </w:rPr>
        <w:tab/>
        <w:t xml:space="preserve">                             </w:t>
      </w:r>
      <w:r w:rsidRPr="00444996">
        <w:rPr>
          <w:sz w:val="26"/>
          <w:szCs w:val="26"/>
        </w:rPr>
        <w:tab/>
        <w:t xml:space="preserve">                                              </w:t>
      </w:r>
      <w:r w:rsidR="00B005D3">
        <w:rPr>
          <w:sz w:val="26"/>
          <w:szCs w:val="26"/>
        </w:rPr>
        <w:t xml:space="preserve">     0</w:t>
      </w:r>
      <w:r w:rsidR="00660182">
        <w:rPr>
          <w:sz w:val="26"/>
          <w:szCs w:val="26"/>
        </w:rPr>
        <w:t>7</w:t>
      </w:r>
      <w:r>
        <w:rPr>
          <w:sz w:val="26"/>
          <w:szCs w:val="26"/>
        </w:rPr>
        <w:t>.03.2024</w:t>
      </w:r>
    </w:p>
    <w:p w:rsidR="00085638" w:rsidRPr="00444996" w:rsidRDefault="00085638" w:rsidP="00085638">
      <w:pPr>
        <w:jc w:val="both"/>
        <w:rPr>
          <w:sz w:val="26"/>
          <w:szCs w:val="26"/>
        </w:rPr>
      </w:pPr>
    </w:p>
    <w:p w:rsidR="00085638" w:rsidRPr="00444996" w:rsidRDefault="00085638" w:rsidP="00085638">
      <w:pPr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</w:t>
      </w:r>
      <w:r w:rsidRPr="00B005D3">
        <w:rPr>
          <w:sz w:val="26"/>
          <w:szCs w:val="26"/>
        </w:rPr>
        <w:t>78 «О Счетно-контрольной палате города   Пыть-Яха», проведена экспертиза проекта решения Думы города Пыть-Яха «О внесении изменений в решение</w:t>
      </w:r>
      <w:r w:rsidRPr="00444996">
        <w:rPr>
          <w:sz w:val="26"/>
          <w:szCs w:val="26"/>
        </w:rPr>
        <w:t xml:space="preserve"> Думы города Пыть-Яха от 1</w:t>
      </w:r>
      <w:r>
        <w:rPr>
          <w:sz w:val="26"/>
          <w:szCs w:val="26"/>
        </w:rPr>
        <w:t>1.12.2023</w:t>
      </w:r>
      <w:r w:rsidRPr="00444996">
        <w:rPr>
          <w:sz w:val="26"/>
          <w:szCs w:val="26"/>
        </w:rPr>
        <w:t xml:space="preserve"> № </w:t>
      </w:r>
      <w:r>
        <w:rPr>
          <w:sz w:val="26"/>
          <w:szCs w:val="26"/>
        </w:rPr>
        <w:t>224</w:t>
      </w:r>
      <w:r w:rsidRPr="00444996">
        <w:rPr>
          <w:sz w:val="26"/>
          <w:szCs w:val="26"/>
        </w:rPr>
        <w:t xml:space="preserve"> «Об утверждении Прогнозного плана (программы) приватизации имущества, находящегося в собственности муниципального об</w:t>
      </w:r>
      <w:r>
        <w:rPr>
          <w:sz w:val="26"/>
          <w:szCs w:val="26"/>
        </w:rPr>
        <w:t>разования город Пыть-Ях, на 2024</w:t>
      </w:r>
      <w:r w:rsidRPr="00444996">
        <w:rPr>
          <w:sz w:val="26"/>
          <w:szCs w:val="26"/>
        </w:rPr>
        <w:t xml:space="preserve"> год» (далее – проект решения) на соответствие действующему законодательству.</w:t>
      </w:r>
    </w:p>
    <w:p w:rsidR="00085638" w:rsidRPr="00444996" w:rsidRDefault="00085638" w:rsidP="00085638">
      <w:pPr>
        <w:jc w:val="both"/>
        <w:rPr>
          <w:sz w:val="26"/>
          <w:szCs w:val="26"/>
        </w:rPr>
      </w:pPr>
    </w:p>
    <w:p w:rsidR="00085638" w:rsidRPr="00444996" w:rsidRDefault="00085638" w:rsidP="00085638">
      <w:pPr>
        <w:tabs>
          <w:tab w:val="left" w:pos="709"/>
        </w:tabs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  </w:t>
      </w:r>
      <w:r w:rsidRPr="00444996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085638" w:rsidRPr="00444996" w:rsidRDefault="00085638" w:rsidP="0008563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</w:t>
      </w:r>
      <w:r>
        <w:rPr>
          <w:sz w:val="26"/>
          <w:szCs w:val="26"/>
        </w:rPr>
        <w:t xml:space="preserve">ой Федерации» (далее - Закон </w:t>
      </w:r>
      <w:r w:rsidRPr="00444996">
        <w:rPr>
          <w:sz w:val="26"/>
          <w:szCs w:val="26"/>
        </w:rPr>
        <w:t>№ 131-ФЗ);</w:t>
      </w:r>
    </w:p>
    <w:p w:rsidR="00085638" w:rsidRPr="00444996" w:rsidRDefault="00085638" w:rsidP="0008563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Федеральный закон </w:t>
      </w:r>
      <w:r w:rsidRPr="00444996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444996">
        <w:rPr>
          <w:sz w:val="26"/>
          <w:szCs w:val="26"/>
        </w:rPr>
        <w:t>Закон</w:t>
      </w:r>
      <w:r w:rsidRPr="00444996">
        <w:rPr>
          <w:bCs/>
          <w:sz w:val="26"/>
          <w:szCs w:val="26"/>
        </w:rPr>
        <w:t xml:space="preserve"> № 178-ФЗ);</w:t>
      </w:r>
    </w:p>
    <w:p w:rsidR="00085638" w:rsidRDefault="00085638" w:rsidP="00085638">
      <w:pPr>
        <w:numPr>
          <w:ilvl w:val="0"/>
          <w:numId w:val="1"/>
        </w:numPr>
        <w:ind w:hanging="218"/>
        <w:jc w:val="both"/>
        <w:rPr>
          <w:sz w:val="26"/>
          <w:szCs w:val="26"/>
        </w:rPr>
      </w:pPr>
      <w:r w:rsidRPr="00444996">
        <w:rPr>
          <w:sz w:val="26"/>
          <w:szCs w:val="26"/>
        </w:rPr>
        <w:t>Устав города Пыть-Яха;</w:t>
      </w:r>
    </w:p>
    <w:p w:rsidR="00085638" w:rsidRPr="002409DB" w:rsidRDefault="00085638" w:rsidP="0008563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409DB">
        <w:rPr>
          <w:sz w:val="26"/>
          <w:szCs w:val="26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(далее – Положение о приватизации).</w:t>
      </w:r>
    </w:p>
    <w:p w:rsidR="00085638" w:rsidRPr="00B97526" w:rsidRDefault="00085638" w:rsidP="00085638">
      <w:pPr>
        <w:ind w:hanging="218"/>
        <w:jc w:val="both"/>
        <w:rPr>
          <w:sz w:val="10"/>
          <w:szCs w:val="10"/>
        </w:rPr>
      </w:pPr>
    </w:p>
    <w:p w:rsidR="00085638" w:rsidRDefault="00085638" w:rsidP="0008563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Проект решения получен Счётно-контрольной палатой города Пыть-Яха </w:t>
      </w:r>
      <w:r>
        <w:rPr>
          <w:sz w:val="26"/>
          <w:szCs w:val="26"/>
        </w:rPr>
        <w:t>01.03</w:t>
      </w:r>
      <w:r w:rsidRPr="00444996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444996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управления по муниципальному имуществу, финансово-экономическое обоснование комитета по финансам. </w:t>
      </w:r>
    </w:p>
    <w:p w:rsidR="00085638" w:rsidRPr="00444996" w:rsidRDefault="00085638" w:rsidP="00085638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085638" w:rsidRDefault="00085638" w:rsidP="00085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Представленным проектом решения предлагается в </w:t>
      </w:r>
      <w:r w:rsidR="00D92202">
        <w:rPr>
          <w:sz w:val="26"/>
          <w:szCs w:val="26"/>
        </w:rPr>
        <w:t xml:space="preserve">Прогнозный план </w:t>
      </w:r>
      <w:r w:rsidR="00F54EA1">
        <w:rPr>
          <w:sz w:val="26"/>
          <w:szCs w:val="26"/>
        </w:rPr>
        <w:t xml:space="preserve">(программу) </w:t>
      </w:r>
      <w:r w:rsidR="00D92202">
        <w:rPr>
          <w:sz w:val="26"/>
          <w:szCs w:val="26"/>
        </w:rPr>
        <w:t xml:space="preserve">приватизации, утвержденный решением Думы города Пыть-Яха от 11.12.2023 № 224 </w:t>
      </w:r>
      <w:r w:rsidR="00D92202" w:rsidRPr="00D92202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 w:rsidR="00224F8E">
        <w:rPr>
          <w:sz w:val="26"/>
          <w:szCs w:val="26"/>
        </w:rPr>
        <w:t xml:space="preserve"> (далее – Прогнозный план (программа) приватизации)</w:t>
      </w:r>
      <w:r w:rsidR="00D92202">
        <w:rPr>
          <w:sz w:val="26"/>
          <w:szCs w:val="26"/>
        </w:rPr>
        <w:t xml:space="preserve"> </w:t>
      </w:r>
      <w:r w:rsidRPr="00444996">
        <w:rPr>
          <w:sz w:val="26"/>
          <w:szCs w:val="26"/>
        </w:rPr>
        <w:t>включить</w:t>
      </w:r>
      <w:r w:rsidR="00792F5B">
        <w:rPr>
          <w:sz w:val="26"/>
          <w:szCs w:val="26"/>
        </w:rPr>
        <w:t xml:space="preserve"> следующее</w:t>
      </w:r>
      <w:r w:rsidRPr="00444996">
        <w:rPr>
          <w:sz w:val="26"/>
          <w:szCs w:val="26"/>
        </w:rPr>
        <w:t xml:space="preserve"> </w:t>
      </w:r>
      <w:r>
        <w:rPr>
          <w:sz w:val="26"/>
          <w:szCs w:val="26"/>
        </w:rPr>
        <w:t>имущество:</w:t>
      </w:r>
    </w:p>
    <w:p w:rsidR="0027570A" w:rsidRDefault="00085638" w:rsidP="00275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нежилое помещение, расположенное по адресу: ХМАО-Югра, г. Пыть-Ях, мкр</w:t>
      </w:r>
      <w:r w:rsidR="0027570A">
        <w:rPr>
          <w:sz w:val="26"/>
          <w:szCs w:val="26"/>
        </w:rPr>
        <w:t xml:space="preserve">-н. 5, </w:t>
      </w:r>
      <w:r>
        <w:rPr>
          <w:sz w:val="26"/>
          <w:szCs w:val="26"/>
        </w:rPr>
        <w:t>дом 25а, пом</w:t>
      </w:r>
      <w:r w:rsidR="0027570A">
        <w:rPr>
          <w:sz w:val="26"/>
          <w:szCs w:val="26"/>
        </w:rPr>
        <w:t>.</w:t>
      </w:r>
      <w:r>
        <w:rPr>
          <w:sz w:val="26"/>
          <w:szCs w:val="26"/>
        </w:rPr>
        <w:t xml:space="preserve"> 1</w:t>
      </w:r>
      <w:r w:rsidR="0027570A">
        <w:rPr>
          <w:sz w:val="26"/>
          <w:szCs w:val="26"/>
        </w:rPr>
        <w:t>; назначение: нежилое, балансовая</w:t>
      </w:r>
      <w:r w:rsidR="00D92202">
        <w:rPr>
          <w:sz w:val="26"/>
          <w:szCs w:val="26"/>
        </w:rPr>
        <w:t xml:space="preserve"> стоимость – 6 665 620,00 руб</w:t>
      </w:r>
      <w:r w:rsidR="0027570A">
        <w:rPr>
          <w:sz w:val="26"/>
          <w:szCs w:val="26"/>
        </w:rPr>
        <w:t>. Технические характеристики: и</w:t>
      </w:r>
      <w:r w:rsidR="0027570A" w:rsidRPr="0027570A">
        <w:rPr>
          <w:sz w:val="26"/>
          <w:szCs w:val="26"/>
        </w:rPr>
        <w:t>нв. № 0001130242, кадастровый номер: 86:15:0101023:3055, общая площадь - 310,4</w:t>
      </w:r>
      <w:r w:rsidR="00E40993">
        <w:rPr>
          <w:sz w:val="26"/>
          <w:szCs w:val="26"/>
        </w:rPr>
        <w:t>0</w:t>
      </w:r>
      <w:r w:rsidR="0027570A" w:rsidRPr="0027570A">
        <w:rPr>
          <w:sz w:val="26"/>
          <w:szCs w:val="26"/>
        </w:rPr>
        <w:t xml:space="preserve"> кв.м., наружные и внутренние стены – керамзитобетон, полы - бетонные, внутренняя отделка – частично обои, покраска, частично черновая.</w:t>
      </w:r>
      <w:r w:rsidR="0027570A">
        <w:rPr>
          <w:sz w:val="26"/>
          <w:szCs w:val="26"/>
        </w:rPr>
        <w:t xml:space="preserve"> </w:t>
      </w:r>
      <w:r w:rsidR="0027570A" w:rsidRPr="0027570A">
        <w:rPr>
          <w:sz w:val="26"/>
          <w:szCs w:val="26"/>
        </w:rPr>
        <w:t xml:space="preserve">Техническое состояние – требуется </w:t>
      </w:r>
      <w:r w:rsidR="0027570A">
        <w:rPr>
          <w:sz w:val="26"/>
          <w:szCs w:val="26"/>
        </w:rPr>
        <w:t xml:space="preserve">текущий ремонт всего помещения. Помещение не используется. </w:t>
      </w:r>
      <w:r w:rsidR="0027570A" w:rsidRPr="0027570A">
        <w:rPr>
          <w:sz w:val="26"/>
          <w:szCs w:val="26"/>
        </w:rPr>
        <w:t>Не востребовано.</w:t>
      </w:r>
      <w:r w:rsidR="006B29E4" w:rsidRPr="006B29E4">
        <w:t xml:space="preserve"> </w:t>
      </w:r>
      <w:r w:rsidR="00985040">
        <w:t>П</w:t>
      </w:r>
      <w:r w:rsidR="006B29E4" w:rsidRPr="006B29E4">
        <w:rPr>
          <w:sz w:val="26"/>
          <w:szCs w:val="26"/>
        </w:rPr>
        <w:t xml:space="preserve">рогноз объемов поступлений от реализации муниципального имущества ориентировочно составит </w:t>
      </w:r>
      <w:r w:rsidR="006B29E4">
        <w:rPr>
          <w:sz w:val="26"/>
          <w:szCs w:val="26"/>
        </w:rPr>
        <w:t>5 830 000,</w:t>
      </w:r>
      <w:r w:rsidR="00E40993">
        <w:rPr>
          <w:sz w:val="26"/>
          <w:szCs w:val="26"/>
        </w:rPr>
        <w:t>0</w:t>
      </w:r>
      <w:r w:rsidR="006B29E4">
        <w:rPr>
          <w:sz w:val="26"/>
          <w:szCs w:val="26"/>
        </w:rPr>
        <w:t>0</w:t>
      </w:r>
      <w:r w:rsidR="006B29E4" w:rsidRPr="006B29E4">
        <w:rPr>
          <w:sz w:val="26"/>
          <w:szCs w:val="26"/>
        </w:rPr>
        <w:t xml:space="preserve"> руб.</w:t>
      </w:r>
    </w:p>
    <w:p w:rsidR="00085638" w:rsidRDefault="0027570A" w:rsidP="00085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снегопогрузчик лаповый КЗДМ-206, местонахождение: ХМАО-Югра, г. Пыть-Ях, ул. Магистральная, 2; н</w:t>
      </w:r>
      <w:r w:rsidRPr="0027570A">
        <w:rPr>
          <w:sz w:val="26"/>
          <w:szCs w:val="26"/>
        </w:rPr>
        <w:t>азначение: зимнее содержание городских дорог, балансовая стоимость – 1 885 185,90</w:t>
      </w:r>
      <w:r w:rsidR="00D92202">
        <w:rPr>
          <w:sz w:val="26"/>
          <w:szCs w:val="26"/>
        </w:rPr>
        <w:t xml:space="preserve"> руб</w:t>
      </w:r>
      <w:r w:rsidR="00E40993">
        <w:rPr>
          <w:sz w:val="26"/>
          <w:szCs w:val="26"/>
        </w:rPr>
        <w:t>. Технические характеристики: и</w:t>
      </w:r>
      <w:r>
        <w:rPr>
          <w:sz w:val="26"/>
          <w:szCs w:val="26"/>
        </w:rPr>
        <w:t xml:space="preserve">нв. № 1108522200, заводской           </w:t>
      </w:r>
      <w:r>
        <w:rPr>
          <w:sz w:val="26"/>
          <w:szCs w:val="26"/>
        </w:rPr>
        <w:lastRenderedPageBreak/>
        <w:t xml:space="preserve">№ </w:t>
      </w:r>
      <w:r w:rsidRPr="0027570A">
        <w:rPr>
          <w:sz w:val="26"/>
          <w:szCs w:val="26"/>
        </w:rPr>
        <w:t>машины - 001, № двигателя – 898279, цв</w:t>
      </w:r>
      <w:r>
        <w:rPr>
          <w:sz w:val="26"/>
          <w:szCs w:val="26"/>
        </w:rPr>
        <w:t xml:space="preserve">ет оранжевый, год выпуска 2015. </w:t>
      </w:r>
      <w:r w:rsidRPr="0027570A">
        <w:rPr>
          <w:sz w:val="26"/>
          <w:szCs w:val="26"/>
        </w:rPr>
        <w:t xml:space="preserve">Техническое состояние – удовлетворительное. </w:t>
      </w:r>
      <w:r>
        <w:rPr>
          <w:sz w:val="26"/>
          <w:szCs w:val="26"/>
        </w:rPr>
        <w:t xml:space="preserve">Снегопогрузчик не используется. </w:t>
      </w:r>
      <w:r w:rsidRPr="0027570A">
        <w:rPr>
          <w:sz w:val="26"/>
          <w:szCs w:val="26"/>
        </w:rPr>
        <w:t>Не востребован.</w:t>
      </w:r>
      <w:r w:rsidR="006B29E4">
        <w:rPr>
          <w:sz w:val="26"/>
          <w:szCs w:val="26"/>
        </w:rPr>
        <w:t xml:space="preserve"> </w:t>
      </w:r>
      <w:r w:rsidR="00985040">
        <w:rPr>
          <w:sz w:val="26"/>
          <w:szCs w:val="26"/>
        </w:rPr>
        <w:t>П</w:t>
      </w:r>
      <w:r w:rsidR="006B29E4" w:rsidRPr="00444996">
        <w:rPr>
          <w:sz w:val="26"/>
          <w:szCs w:val="26"/>
        </w:rPr>
        <w:t>рогноз</w:t>
      </w:r>
      <w:r w:rsidR="00085638" w:rsidRPr="00444996">
        <w:rPr>
          <w:sz w:val="26"/>
          <w:szCs w:val="26"/>
        </w:rPr>
        <w:t xml:space="preserve"> объемов поступлений ориентировочно составит </w:t>
      </w:r>
      <w:r w:rsidR="006B29E4">
        <w:rPr>
          <w:sz w:val="26"/>
          <w:szCs w:val="26"/>
        </w:rPr>
        <w:t>772 800,0</w:t>
      </w:r>
      <w:r w:rsidR="00E40993">
        <w:rPr>
          <w:sz w:val="26"/>
          <w:szCs w:val="26"/>
        </w:rPr>
        <w:t>0</w:t>
      </w:r>
      <w:r w:rsidR="00085638" w:rsidRPr="00444996">
        <w:rPr>
          <w:sz w:val="26"/>
          <w:szCs w:val="26"/>
        </w:rPr>
        <w:t xml:space="preserve"> руб.</w:t>
      </w:r>
    </w:p>
    <w:p w:rsidR="00F54EA1" w:rsidRDefault="00F54EA1" w:rsidP="00A66957">
      <w:pPr>
        <w:ind w:firstLine="708"/>
        <w:jc w:val="both"/>
        <w:rPr>
          <w:sz w:val="26"/>
          <w:szCs w:val="26"/>
        </w:rPr>
      </w:pPr>
      <w:r w:rsidRPr="00F54EA1">
        <w:rPr>
          <w:sz w:val="26"/>
          <w:szCs w:val="26"/>
        </w:rPr>
        <w:t>Срок реализации для</w:t>
      </w:r>
      <w:r>
        <w:rPr>
          <w:sz w:val="26"/>
          <w:szCs w:val="26"/>
        </w:rPr>
        <w:t xml:space="preserve"> всех объектов установлен - 2024</w:t>
      </w:r>
      <w:r w:rsidRPr="00F54EA1">
        <w:rPr>
          <w:sz w:val="26"/>
          <w:szCs w:val="26"/>
        </w:rPr>
        <w:t xml:space="preserve"> год.</w:t>
      </w:r>
    </w:p>
    <w:p w:rsidR="00A66957" w:rsidRDefault="00A66957" w:rsidP="00A66957">
      <w:pPr>
        <w:ind w:firstLine="708"/>
        <w:jc w:val="both"/>
        <w:rPr>
          <w:sz w:val="26"/>
          <w:szCs w:val="26"/>
        </w:rPr>
      </w:pPr>
      <w:r w:rsidRPr="00985040">
        <w:rPr>
          <w:sz w:val="26"/>
          <w:szCs w:val="26"/>
        </w:rPr>
        <w:t xml:space="preserve">Общая балансовая стоимость </w:t>
      </w:r>
      <w:r w:rsidR="00F54EA1">
        <w:rPr>
          <w:sz w:val="26"/>
          <w:szCs w:val="26"/>
        </w:rPr>
        <w:t xml:space="preserve">вышеуказанного </w:t>
      </w:r>
      <w:r w:rsidRPr="00985040">
        <w:rPr>
          <w:sz w:val="26"/>
          <w:szCs w:val="26"/>
        </w:rPr>
        <w:t xml:space="preserve">имущества составляет </w:t>
      </w:r>
      <w:r w:rsidR="00985040" w:rsidRPr="00985040">
        <w:rPr>
          <w:sz w:val="26"/>
          <w:szCs w:val="26"/>
        </w:rPr>
        <w:t>8 550 805,90</w:t>
      </w:r>
      <w:r w:rsidR="00D92202">
        <w:rPr>
          <w:sz w:val="26"/>
          <w:szCs w:val="26"/>
        </w:rPr>
        <w:t xml:space="preserve"> руб</w:t>
      </w:r>
      <w:r w:rsidRPr="00985040">
        <w:rPr>
          <w:sz w:val="26"/>
          <w:szCs w:val="26"/>
        </w:rPr>
        <w:t xml:space="preserve">. Прогноз объемов поступлений от реализации </w:t>
      </w:r>
      <w:r w:rsidR="00B005D3">
        <w:rPr>
          <w:sz w:val="26"/>
          <w:szCs w:val="26"/>
        </w:rPr>
        <w:t xml:space="preserve">указанного </w:t>
      </w:r>
      <w:r w:rsidR="00985040" w:rsidRPr="00985040">
        <w:rPr>
          <w:sz w:val="26"/>
          <w:szCs w:val="26"/>
        </w:rPr>
        <w:t>муниципального имущества в 2024</w:t>
      </w:r>
      <w:r w:rsidRPr="00985040">
        <w:rPr>
          <w:sz w:val="26"/>
          <w:szCs w:val="26"/>
        </w:rPr>
        <w:t xml:space="preserve"> году ориентировочно составит </w:t>
      </w:r>
      <w:r w:rsidR="00985040" w:rsidRPr="00985040">
        <w:rPr>
          <w:sz w:val="26"/>
          <w:szCs w:val="26"/>
        </w:rPr>
        <w:t>6 602 800,</w:t>
      </w:r>
      <w:r w:rsidR="00E40993">
        <w:rPr>
          <w:sz w:val="26"/>
          <w:szCs w:val="26"/>
        </w:rPr>
        <w:t>0</w:t>
      </w:r>
      <w:r w:rsidR="00D92202">
        <w:rPr>
          <w:sz w:val="26"/>
          <w:szCs w:val="26"/>
        </w:rPr>
        <w:t>0 руб</w:t>
      </w:r>
      <w:r w:rsidR="00985040">
        <w:rPr>
          <w:sz w:val="26"/>
          <w:szCs w:val="26"/>
        </w:rPr>
        <w:t>.</w:t>
      </w:r>
    </w:p>
    <w:p w:rsidR="00F54EA1" w:rsidRPr="00F54EA1" w:rsidRDefault="00F54EA1" w:rsidP="00F54E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54EA1">
        <w:rPr>
          <w:sz w:val="26"/>
          <w:szCs w:val="26"/>
        </w:rPr>
        <w:t xml:space="preserve">В пояснительной записке к проекту решения отмечено, что указанное имущество не используется муниципальными учреждениями, предприятиями и не востребовано.         </w:t>
      </w:r>
    </w:p>
    <w:p w:rsidR="00A9477F" w:rsidRDefault="00F54EA1" w:rsidP="00F54E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54EA1">
        <w:rPr>
          <w:sz w:val="26"/>
          <w:szCs w:val="26"/>
        </w:rPr>
        <w:t xml:space="preserve">В финансово-экономическом обосновании на проект решения указано, что доходы от </w:t>
      </w:r>
      <w:r w:rsidR="00A9477F">
        <w:rPr>
          <w:sz w:val="26"/>
          <w:szCs w:val="26"/>
        </w:rPr>
        <w:t>реализации имущества увеличат ожидаемые поступления неналоговых доходов, а также позволят оптимизировать расходы н</w:t>
      </w:r>
      <w:r w:rsidR="00A603AC">
        <w:rPr>
          <w:sz w:val="26"/>
          <w:szCs w:val="26"/>
        </w:rPr>
        <w:t>а</w:t>
      </w:r>
      <w:r w:rsidR="00A9477F">
        <w:rPr>
          <w:sz w:val="26"/>
          <w:szCs w:val="26"/>
        </w:rPr>
        <w:t xml:space="preserve"> содержание муниципальной собственности. </w:t>
      </w:r>
    </w:p>
    <w:p w:rsidR="00085638" w:rsidRPr="0008237D" w:rsidRDefault="00085638" w:rsidP="00B005D3">
      <w:pPr>
        <w:tabs>
          <w:tab w:val="left" w:pos="709"/>
        </w:tabs>
        <w:jc w:val="both"/>
        <w:rPr>
          <w:sz w:val="10"/>
          <w:szCs w:val="10"/>
        </w:rPr>
      </w:pPr>
    </w:p>
    <w:p w:rsidR="0008237D" w:rsidRDefault="0008237D" w:rsidP="00B005D3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 проекту решения имеется следующее замечание и предложение: </w:t>
      </w:r>
    </w:p>
    <w:p w:rsidR="00B14218" w:rsidRDefault="0008237D" w:rsidP="00B005D3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 целью исключения дублирования строк в Прогнозном плане (программе) приватизации </w:t>
      </w:r>
      <w:bookmarkStart w:id="0" w:name="_GoBack"/>
      <w:bookmarkEnd w:id="0"/>
      <w:r>
        <w:rPr>
          <w:sz w:val="26"/>
          <w:szCs w:val="26"/>
        </w:rPr>
        <w:t xml:space="preserve">(по строке «Итого»), предлагаем в приложении к проекту решения исключить строку «Итого». </w:t>
      </w:r>
    </w:p>
    <w:p w:rsidR="0008237D" w:rsidRPr="00B005D3" w:rsidRDefault="00B14218" w:rsidP="00B005D3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8237D">
        <w:rPr>
          <w:sz w:val="26"/>
          <w:szCs w:val="26"/>
        </w:rPr>
        <w:t xml:space="preserve">Замечания финансово-экономического характера отсутствуют.  </w:t>
      </w:r>
    </w:p>
    <w:p w:rsidR="0008237D" w:rsidRDefault="0008237D" w:rsidP="00085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85638" w:rsidRPr="00444996" w:rsidRDefault="00085638" w:rsidP="00085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4996">
        <w:rPr>
          <w:sz w:val="26"/>
          <w:szCs w:val="26"/>
        </w:rPr>
        <w:t xml:space="preserve">На основании вышеизложенного, Счетно-контрольная палата города Пыть-Яха рекомендует Думе города Пыть-Яха к рассмотрению </w:t>
      </w:r>
      <w:r w:rsidR="00B005D3" w:rsidRPr="00B005D3">
        <w:rPr>
          <w:sz w:val="26"/>
          <w:szCs w:val="26"/>
        </w:rPr>
        <w:t xml:space="preserve">проект решения Думы города </w:t>
      </w:r>
      <w:r w:rsidR="00B005D3">
        <w:rPr>
          <w:sz w:val="26"/>
          <w:szCs w:val="26"/>
        </w:rPr>
        <w:t xml:space="preserve">         </w:t>
      </w:r>
      <w:r w:rsidR="00B005D3" w:rsidRPr="00B005D3">
        <w:rPr>
          <w:sz w:val="26"/>
          <w:szCs w:val="26"/>
        </w:rPr>
        <w:t>Пыть-Яха «О внесении изменений в 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 w:rsidR="0008237D">
        <w:rPr>
          <w:sz w:val="26"/>
          <w:szCs w:val="26"/>
        </w:rPr>
        <w:t xml:space="preserve"> с учётом замечания и предложения</w:t>
      </w:r>
      <w:r w:rsidRPr="00444996">
        <w:rPr>
          <w:sz w:val="26"/>
          <w:szCs w:val="26"/>
        </w:rPr>
        <w:t>.</w:t>
      </w:r>
    </w:p>
    <w:p w:rsidR="00085638" w:rsidRPr="00444996" w:rsidRDefault="00085638" w:rsidP="00085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85638" w:rsidRPr="00444996" w:rsidRDefault="00085638" w:rsidP="0008563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85638" w:rsidRPr="00444996" w:rsidRDefault="00085638" w:rsidP="00085638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Инспектор</w:t>
      </w:r>
    </w:p>
    <w:p w:rsidR="00085638" w:rsidRPr="00444996" w:rsidRDefault="00085638" w:rsidP="00085638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44996">
        <w:rPr>
          <w:bCs/>
          <w:sz w:val="26"/>
          <w:szCs w:val="26"/>
        </w:rPr>
        <w:t xml:space="preserve">Счетно-контрольной палаты </w:t>
      </w:r>
    </w:p>
    <w:p w:rsidR="00085638" w:rsidRPr="00444996" w:rsidRDefault="00085638" w:rsidP="00085638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44996">
        <w:rPr>
          <w:bCs/>
          <w:sz w:val="26"/>
          <w:szCs w:val="26"/>
        </w:rPr>
        <w:t xml:space="preserve">города Пыть-Яха                  </w:t>
      </w:r>
      <w:r w:rsidRPr="00444996">
        <w:rPr>
          <w:bCs/>
          <w:sz w:val="26"/>
          <w:szCs w:val="26"/>
        </w:rPr>
        <w:tab/>
      </w:r>
      <w:r w:rsidRPr="00444996">
        <w:rPr>
          <w:bCs/>
          <w:sz w:val="26"/>
          <w:szCs w:val="26"/>
        </w:rPr>
        <w:tab/>
      </w:r>
      <w:r w:rsidRPr="00444996">
        <w:rPr>
          <w:bCs/>
          <w:sz w:val="26"/>
          <w:szCs w:val="26"/>
        </w:rPr>
        <w:tab/>
      </w:r>
      <w:r w:rsidRPr="00444996">
        <w:rPr>
          <w:bCs/>
          <w:sz w:val="26"/>
          <w:szCs w:val="26"/>
        </w:rPr>
        <w:tab/>
        <w:t xml:space="preserve">                                          </w:t>
      </w:r>
      <w:r>
        <w:rPr>
          <w:bCs/>
          <w:sz w:val="26"/>
          <w:szCs w:val="26"/>
        </w:rPr>
        <w:t xml:space="preserve">   Г.Ф. Урубкова</w:t>
      </w:r>
      <w:r w:rsidRPr="00444996">
        <w:rPr>
          <w:bCs/>
          <w:sz w:val="26"/>
          <w:szCs w:val="26"/>
        </w:rPr>
        <w:t xml:space="preserve"> </w:t>
      </w:r>
    </w:p>
    <w:p w:rsidR="00085638" w:rsidRPr="00444996" w:rsidRDefault="00085638" w:rsidP="00085638">
      <w:pPr>
        <w:rPr>
          <w:sz w:val="26"/>
          <w:szCs w:val="26"/>
        </w:rPr>
      </w:pPr>
    </w:p>
    <w:p w:rsidR="008732EB" w:rsidRDefault="008732EB"/>
    <w:sectPr w:rsidR="008732EB" w:rsidSect="00D64CE3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77A" w:rsidRDefault="005C077A">
      <w:r>
        <w:separator/>
      </w:r>
    </w:p>
  </w:endnote>
  <w:endnote w:type="continuationSeparator" w:id="0">
    <w:p w:rsidR="005C077A" w:rsidRDefault="005C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A66957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5C077A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5C077A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77A" w:rsidRDefault="005C077A">
      <w:r>
        <w:separator/>
      </w:r>
    </w:p>
  </w:footnote>
  <w:footnote w:type="continuationSeparator" w:id="0">
    <w:p w:rsidR="005C077A" w:rsidRDefault="005C0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A6695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24F8E">
      <w:rPr>
        <w:noProof/>
      </w:rPr>
      <w:t>2</w:t>
    </w:r>
    <w:r>
      <w:fldChar w:fldCharType="end"/>
    </w:r>
  </w:p>
  <w:p w:rsidR="00AD05B1" w:rsidRDefault="005C07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38"/>
    <w:rsid w:val="0008237D"/>
    <w:rsid w:val="00085638"/>
    <w:rsid w:val="00224F8E"/>
    <w:rsid w:val="0027570A"/>
    <w:rsid w:val="0040363B"/>
    <w:rsid w:val="005C077A"/>
    <w:rsid w:val="00660182"/>
    <w:rsid w:val="00687611"/>
    <w:rsid w:val="006A4116"/>
    <w:rsid w:val="006B2022"/>
    <w:rsid w:val="006B29E4"/>
    <w:rsid w:val="00713D0F"/>
    <w:rsid w:val="00792F5B"/>
    <w:rsid w:val="008324EC"/>
    <w:rsid w:val="008732EB"/>
    <w:rsid w:val="00985040"/>
    <w:rsid w:val="00A17347"/>
    <w:rsid w:val="00A603AC"/>
    <w:rsid w:val="00A66957"/>
    <w:rsid w:val="00A9477F"/>
    <w:rsid w:val="00B005D3"/>
    <w:rsid w:val="00B14218"/>
    <w:rsid w:val="00C372A3"/>
    <w:rsid w:val="00C9717F"/>
    <w:rsid w:val="00D92202"/>
    <w:rsid w:val="00E40993"/>
    <w:rsid w:val="00F5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4F70C-3228-41C3-BB18-F946CECE4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6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856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856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85638"/>
  </w:style>
  <w:style w:type="paragraph" w:styleId="a8">
    <w:name w:val="Balloon Text"/>
    <w:basedOn w:val="a"/>
    <w:link w:val="a9"/>
    <w:uiPriority w:val="99"/>
    <w:semiHidden/>
    <w:unhideWhenUsed/>
    <w:rsid w:val="00C372A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72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62765-8785-4FB1-A5B0-F2E186977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2024-03-06T04:15:00Z</cp:lastPrinted>
  <dcterms:created xsi:type="dcterms:W3CDTF">2024-03-04T04:39:00Z</dcterms:created>
  <dcterms:modified xsi:type="dcterms:W3CDTF">2024-03-07T04:50:00Z</dcterms:modified>
</cp:coreProperties>
</file>